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481" w:rsidRDefault="00CC3481" w:rsidP="00CC3481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Дедишева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Марита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Рамзановна</w:t>
      </w:r>
      <w:proofErr w:type="spellEnd"/>
    </w:p>
    <w:p w:rsidR="00CC3481" w:rsidRDefault="00CC3481" w:rsidP="00CC3481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Дисциплина: «Безопасность жизнедеятельности»</w:t>
      </w:r>
    </w:p>
    <w:p w:rsidR="00CC3481" w:rsidRDefault="00CC3481" w:rsidP="00CC3481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07.12.2020г. Гр.17-СР (9)</w:t>
      </w:r>
    </w:p>
    <w:p w:rsidR="00CC3481" w:rsidRPr="00CC3481" w:rsidRDefault="00CC3481" w:rsidP="00CC3481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 «</w:t>
      </w:r>
      <w:r w:rsidRPr="00CC34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Оказание первой медицинской помощи при</w:t>
      </w:r>
      <w:r w:rsidR="007255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255A7">
        <w:rPr>
          <w:rFonts w:ascii="Times New Roman" w:hAnsi="Times New Roman" w:cs="Times New Roman"/>
          <w:b/>
          <w:sz w:val="28"/>
          <w:szCs w:val="28"/>
        </w:rPr>
        <w:t>переломах»</w:t>
      </w:r>
    </w:p>
    <w:p w:rsidR="00CC3481" w:rsidRDefault="00CC3481" w:rsidP="00CC3481">
      <w:pPr>
        <w:pStyle w:val="a3"/>
        <w:spacing w:before="300" w:beforeAutospacing="0" w:after="300" w:afterAutospacing="0"/>
        <w:rPr>
          <w:rFonts w:ascii="playfair_displayregular" w:hAnsi="playfair_displayregular"/>
          <w:color w:val="000000"/>
          <w:sz w:val="30"/>
          <w:szCs w:val="30"/>
        </w:rPr>
      </w:pPr>
    </w:p>
    <w:p w:rsidR="00CC3481" w:rsidRDefault="007255A7" w:rsidP="00CC3481">
      <w:pPr>
        <w:pStyle w:val="a3"/>
        <w:spacing w:before="300" w:beforeAutospacing="0" w:after="300" w:afterAutospacing="0"/>
        <w:rPr>
          <w:rFonts w:ascii="playfair_displayregular" w:hAnsi="playfair_displayregular"/>
          <w:color w:val="000000"/>
          <w:sz w:val="30"/>
          <w:szCs w:val="30"/>
        </w:rPr>
      </w:pPr>
      <w:r>
        <w:rPr>
          <w:rFonts w:ascii="playfair_displayregular" w:hAnsi="playfair_displayregular"/>
          <w:color w:val="000000"/>
          <w:sz w:val="30"/>
          <w:szCs w:val="30"/>
        </w:rPr>
        <w:t xml:space="preserve">     </w:t>
      </w:r>
      <w:r w:rsidR="00CC3481">
        <w:rPr>
          <w:rFonts w:ascii="playfair_displayregular" w:hAnsi="playfair_displayregular"/>
          <w:color w:val="000000"/>
          <w:sz w:val="30"/>
          <w:szCs w:val="30"/>
        </w:rPr>
        <w:t>Основным действием первой помощи при переломах костей является создание неподвижности костей в области перелома. Иммобилизация достигается наложением транспортных шин или цитированием всей конеч</w:t>
      </w:r>
      <w:r w:rsidR="00CC3481">
        <w:rPr>
          <w:rFonts w:ascii="playfair_displayregular" w:hAnsi="playfair_displayregular"/>
          <w:color w:val="000000"/>
          <w:sz w:val="30"/>
          <w:szCs w:val="30"/>
        </w:rPr>
        <w:softHyphen/>
        <w:t>ности с помощью «импровизированных» шин из любого твердого материала.</w:t>
      </w:r>
    </w:p>
    <w:p w:rsidR="00CC3481" w:rsidRDefault="00CC3481" w:rsidP="00CC3481">
      <w:pPr>
        <w:pStyle w:val="a3"/>
        <w:spacing w:before="300" w:beforeAutospacing="0" w:after="300" w:afterAutospacing="0"/>
        <w:rPr>
          <w:rFonts w:ascii="playfair_displayregular" w:hAnsi="playfair_displayregular"/>
          <w:color w:val="000000"/>
          <w:sz w:val="30"/>
          <w:szCs w:val="30"/>
        </w:rPr>
      </w:pPr>
      <w:r>
        <w:rPr>
          <w:rFonts w:ascii="playfair_displayregular" w:hAnsi="playfair_displayregular"/>
          <w:color w:val="000000"/>
          <w:sz w:val="30"/>
          <w:szCs w:val="30"/>
        </w:rPr>
        <w:t>Наложение шины нужно проводить непосредственно на месте происшествия, и только после этого можно транспортировать больного.</w:t>
      </w:r>
    </w:p>
    <w:p w:rsidR="00CC3481" w:rsidRDefault="00CC3481" w:rsidP="00CC3481">
      <w:pPr>
        <w:pStyle w:val="a3"/>
        <w:spacing w:before="300" w:beforeAutospacing="0" w:after="300" w:afterAutospacing="0"/>
        <w:rPr>
          <w:rFonts w:ascii="playfair_displayregular" w:hAnsi="playfair_displayregular"/>
          <w:color w:val="000000"/>
          <w:sz w:val="30"/>
          <w:szCs w:val="30"/>
        </w:rPr>
      </w:pPr>
      <w:r>
        <w:rPr>
          <w:rFonts w:ascii="playfair_displayregular" w:hAnsi="playfair_displayregular"/>
          <w:color w:val="000000"/>
          <w:sz w:val="30"/>
          <w:szCs w:val="30"/>
        </w:rPr>
        <w:t>Шины необходимо накладывать осторожно, с тем что</w:t>
      </w:r>
      <w:r>
        <w:rPr>
          <w:rFonts w:ascii="playfair_displayregular" w:hAnsi="playfair_displayregular"/>
          <w:color w:val="000000"/>
          <w:sz w:val="30"/>
          <w:szCs w:val="30"/>
        </w:rPr>
        <w:softHyphen/>
        <w:t>бы не сместить отломки и не вызвать у пострадавшего боль. Какие-либо исправления, сопоставления отломков производить не рекомендуется. Исключением являются случаи, когда имеется угроза повреждения кожи торчащим острым концом кости.</w:t>
      </w:r>
    </w:p>
    <w:p w:rsidR="00CC3481" w:rsidRDefault="00CC3481" w:rsidP="00CC3481">
      <w:pPr>
        <w:pStyle w:val="a3"/>
        <w:spacing w:before="300" w:beforeAutospacing="0" w:after="300" w:afterAutospacing="0"/>
        <w:rPr>
          <w:rFonts w:ascii="playfair_displayregular" w:hAnsi="playfair_displayregular"/>
          <w:color w:val="000000"/>
          <w:sz w:val="30"/>
          <w:szCs w:val="30"/>
        </w:rPr>
      </w:pPr>
      <w:r>
        <w:rPr>
          <w:rFonts w:ascii="playfair_displayregular" w:hAnsi="playfair_displayregular"/>
          <w:color w:val="000000"/>
          <w:sz w:val="30"/>
          <w:szCs w:val="30"/>
        </w:rPr>
        <w:t>5. В случае если больной находится на проезжей части и мешает проезду машин, тогда его нужно перенести в сторону от проезжей части, например тротуар. Пе</w:t>
      </w:r>
      <w:r>
        <w:rPr>
          <w:rFonts w:ascii="playfair_displayregular" w:hAnsi="playfair_displayregular"/>
          <w:color w:val="000000"/>
          <w:sz w:val="30"/>
          <w:szCs w:val="30"/>
        </w:rPr>
        <w:softHyphen/>
        <w:t>реносить больного нужно очень осторожно, конечность и туло</w:t>
      </w:r>
      <w:r>
        <w:rPr>
          <w:rFonts w:ascii="playfair_displayregular" w:hAnsi="playfair_displayregular"/>
          <w:color w:val="000000"/>
          <w:sz w:val="30"/>
          <w:szCs w:val="30"/>
        </w:rPr>
        <w:softHyphen/>
        <w:t>вище следует поднимать одновременно, все время, удерживая на одном уровне.</w:t>
      </w:r>
    </w:p>
    <w:p w:rsidR="00CC3481" w:rsidRDefault="00CC3481" w:rsidP="00CC3481">
      <w:pPr>
        <w:pStyle w:val="a3"/>
        <w:spacing w:before="300" w:beforeAutospacing="0" w:after="300" w:afterAutospacing="0"/>
        <w:rPr>
          <w:rFonts w:ascii="playfair_displayregular" w:hAnsi="playfair_displayregular"/>
          <w:color w:val="000000"/>
          <w:sz w:val="30"/>
          <w:szCs w:val="30"/>
        </w:rPr>
      </w:pPr>
      <w:r>
        <w:rPr>
          <w:rFonts w:ascii="playfair_displayregular" w:hAnsi="playfair_displayregular"/>
          <w:color w:val="000000"/>
          <w:sz w:val="30"/>
          <w:szCs w:val="30"/>
        </w:rPr>
        <w:t>При открытом переломе, перед иммобилизацией кожу вокруг раны необходимо обработать настойкой йода и наложить асеп</w:t>
      </w:r>
      <w:r>
        <w:rPr>
          <w:rFonts w:ascii="playfair_displayregular" w:hAnsi="playfair_displayregular"/>
          <w:color w:val="000000"/>
          <w:sz w:val="30"/>
          <w:szCs w:val="30"/>
        </w:rPr>
        <w:softHyphen/>
        <w:t>тическую повязку. При отсутствии стерильного материала рана должна быть закрыта любой чистой хлопчатобумажной тканью. Иммобилизацию нижней конечности удобнее всего осуществ</w:t>
      </w:r>
      <w:r>
        <w:rPr>
          <w:rFonts w:ascii="playfair_displayregular" w:hAnsi="playfair_displayregular"/>
          <w:color w:val="000000"/>
          <w:sz w:val="30"/>
          <w:szCs w:val="30"/>
        </w:rPr>
        <w:softHyphen/>
        <w:t xml:space="preserve">лять с помощью транспортной шины </w:t>
      </w:r>
      <w:proofErr w:type="spellStart"/>
      <w:r>
        <w:rPr>
          <w:rFonts w:ascii="playfair_displayregular" w:hAnsi="playfair_displayregular"/>
          <w:color w:val="000000"/>
          <w:sz w:val="30"/>
          <w:szCs w:val="30"/>
        </w:rPr>
        <w:t>Дитерихса</w:t>
      </w:r>
      <w:proofErr w:type="spellEnd"/>
      <w:r>
        <w:rPr>
          <w:rFonts w:ascii="playfair_displayregular" w:hAnsi="playfair_displayregular"/>
          <w:color w:val="000000"/>
          <w:sz w:val="30"/>
          <w:szCs w:val="30"/>
        </w:rPr>
        <w:t xml:space="preserve">, </w:t>
      </w:r>
      <w:proofErr w:type="gramStart"/>
      <w:r>
        <w:rPr>
          <w:rFonts w:ascii="playfair_displayregular" w:hAnsi="playfair_displayregular"/>
          <w:color w:val="000000"/>
          <w:sz w:val="30"/>
          <w:szCs w:val="30"/>
        </w:rPr>
        <w:t>верхней—лест</w:t>
      </w:r>
      <w:r>
        <w:rPr>
          <w:rFonts w:ascii="playfair_displayregular" w:hAnsi="playfair_displayregular"/>
          <w:color w:val="000000"/>
          <w:sz w:val="30"/>
          <w:szCs w:val="30"/>
        </w:rPr>
        <w:softHyphen/>
        <w:t>ничной</w:t>
      </w:r>
      <w:proofErr w:type="gramEnd"/>
      <w:r>
        <w:rPr>
          <w:rFonts w:ascii="playfair_displayregular" w:hAnsi="playfair_displayregular"/>
          <w:color w:val="000000"/>
          <w:sz w:val="30"/>
          <w:szCs w:val="30"/>
        </w:rPr>
        <w:t xml:space="preserve"> шины </w:t>
      </w:r>
      <w:proofErr w:type="spellStart"/>
      <w:r>
        <w:rPr>
          <w:rFonts w:ascii="playfair_displayregular" w:hAnsi="playfair_displayregular"/>
          <w:color w:val="000000"/>
          <w:sz w:val="30"/>
          <w:szCs w:val="30"/>
        </w:rPr>
        <w:t>Крамера</w:t>
      </w:r>
      <w:proofErr w:type="spellEnd"/>
      <w:r>
        <w:rPr>
          <w:rFonts w:ascii="playfair_displayregular" w:hAnsi="playfair_displayregular"/>
          <w:color w:val="000000"/>
          <w:sz w:val="30"/>
          <w:szCs w:val="30"/>
        </w:rPr>
        <w:t xml:space="preserve">. </w:t>
      </w:r>
      <w:proofErr w:type="gramStart"/>
      <w:r>
        <w:rPr>
          <w:rFonts w:ascii="playfair_displayregular" w:hAnsi="playfair_displayregular"/>
          <w:color w:val="000000"/>
          <w:sz w:val="30"/>
          <w:szCs w:val="30"/>
        </w:rPr>
        <w:t>Если транспортных шин нет, то иммобилизацию следует про</w:t>
      </w:r>
      <w:r>
        <w:rPr>
          <w:rFonts w:ascii="playfair_displayregular" w:hAnsi="playfair_displayregular"/>
          <w:color w:val="000000"/>
          <w:sz w:val="30"/>
          <w:szCs w:val="30"/>
        </w:rPr>
        <w:softHyphen/>
        <w:t>водить с помощью любых случайных материалов (доски, лыжи, ружья, палки, прутья, пучки камыша, соломы, картон и т. д.), импровизированных шин.</w:t>
      </w:r>
      <w:proofErr w:type="gramEnd"/>
    </w:p>
    <w:p w:rsidR="00CC3481" w:rsidRDefault="00CC3481" w:rsidP="00CC3481">
      <w:pPr>
        <w:pStyle w:val="a3"/>
        <w:spacing w:before="300" w:beforeAutospacing="0" w:after="300" w:afterAutospacing="0"/>
        <w:rPr>
          <w:rFonts w:ascii="playfair_displayregular" w:hAnsi="playfair_displayregular"/>
          <w:color w:val="000000"/>
          <w:sz w:val="30"/>
          <w:szCs w:val="30"/>
        </w:rPr>
      </w:pPr>
      <w:r>
        <w:rPr>
          <w:rFonts w:ascii="playfair_displayregular" w:hAnsi="playfair_displayregular"/>
          <w:color w:val="000000"/>
          <w:sz w:val="30"/>
          <w:szCs w:val="30"/>
        </w:rPr>
        <w:t xml:space="preserve">При отсутствии какого-либо подсобного материала иммобилизацию следует провести путем </w:t>
      </w:r>
      <w:proofErr w:type="spellStart"/>
      <w:r>
        <w:rPr>
          <w:rFonts w:ascii="playfair_displayregular" w:hAnsi="playfair_displayregular"/>
          <w:color w:val="000000"/>
          <w:sz w:val="30"/>
          <w:szCs w:val="30"/>
        </w:rPr>
        <w:t>прибинтовывания</w:t>
      </w:r>
      <w:proofErr w:type="spellEnd"/>
      <w:r>
        <w:rPr>
          <w:rFonts w:ascii="playfair_displayregular" w:hAnsi="playfair_displayregular"/>
          <w:color w:val="000000"/>
          <w:sz w:val="30"/>
          <w:szCs w:val="30"/>
        </w:rPr>
        <w:t xml:space="preserve"> поврежденной конечности к здоровой части тела; верхней конечности—к туловищу, нижней—к </w:t>
      </w:r>
      <w:r>
        <w:rPr>
          <w:rFonts w:ascii="playfair_displayregular" w:hAnsi="playfair_displayregular"/>
          <w:color w:val="000000"/>
          <w:sz w:val="30"/>
          <w:szCs w:val="30"/>
        </w:rPr>
        <w:lastRenderedPageBreak/>
        <w:t>здоровой ноге. При проведении транспортной иммобилизации необходимо выполнять следующие правила:</w:t>
      </w:r>
    </w:p>
    <w:p w:rsidR="00CC3481" w:rsidRDefault="00CC3481" w:rsidP="00CC3481">
      <w:pPr>
        <w:pStyle w:val="a3"/>
        <w:spacing w:before="300" w:beforeAutospacing="0" w:after="300" w:afterAutospacing="0"/>
        <w:rPr>
          <w:rFonts w:ascii="playfair_displayregular" w:hAnsi="playfair_displayregular"/>
          <w:color w:val="000000"/>
          <w:sz w:val="30"/>
          <w:szCs w:val="30"/>
        </w:rPr>
      </w:pPr>
      <w:r>
        <w:rPr>
          <w:rFonts w:ascii="playfair_displayregular" w:hAnsi="playfair_displayregular"/>
          <w:color w:val="000000"/>
          <w:sz w:val="30"/>
          <w:szCs w:val="30"/>
        </w:rPr>
        <w:t>1) шины, используемые для им</w:t>
      </w:r>
      <w:r>
        <w:rPr>
          <w:rFonts w:ascii="playfair_displayregular" w:hAnsi="playfair_displayregular"/>
          <w:color w:val="000000"/>
          <w:sz w:val="30"/>
          <w:szCs w:val="30"/>
        </w:rPr>
        <w:softHyphen/>
        <w:t>мобилизации, должны быть надежно закреплены и хорошо фик</w:t>
      </w:r>
      <w:r>
        <w:rPr>
          <w:rFonts w:ascii="playfair_displayregular" w:hAnsi="playfair_displayregular"/>
          <w:color w:val="000000"/>
          <w:sz w:val="30"/>
          <w:szCs w:val="30"/>
        </w:rPr>
        <w:softHyphen/>
        <w:t>сировать область перелома;</w:t>
      </w:r>
    </w:p>
    <w:p w:rsidR="00CC3481" w:rsidRDefault="00CC3481" w:rsidP="00CC3481">
      <w:pPr>
        <w:pStyle w:val="a3"/>
        <w:spacing w:before="300" w:beforeAutospacing="0" w:after="300" w:afterAutospacing="0"/>
        <w:rPr>
          <w:rFonts w:ascii="playfair_displayregular" w:hAnsi="playfair_displayregular"/>
          <w:color w:val="000000"/>
          <w:sz w:val="30"/>
          <w:szCs w:val="30"/>
        </w:rPr>
      </w:pPr>
      <w:proofErr w:type="gramStart"/>
      <w:r>
        <w:rPr>
          <w:rFonts w:ascii="playfair_displayregular" w:hAnsi="playfair_displayregular"/>
          <w:color w:val="000000"/>
          <w:sz w:val="30"/>
          <w:szCs w:val="30"/>
        </w:rPr>
        <w:t>2) шину нельзя накладывать непо</w:t>
      </w:r>
      <w:r>
        <w:rPr>
          <w:rFonts w:ascii="playfair_displayregular" w:hAnsi="playfair_displayregular"/>
          <w:color w:val="000000"/>
          <w:sz w:val="30"/>
          <w:szCs w:val="30"/>
        </w:rPr>
        <w:softHyphen/>
        <w:t>средственно на обнаженную конечность, последняя предвари</w:t>
      </w:r>
      <w:r>
        <w:rPr>
          <w:rFonts w:ascii="playfair_displayregular" w:hAnsi="playfair_displayregular"/>
          <w:color w:val="000000"/>
          <w:sz w:val="30"/>
          <w:szCs w:val="30"/>
        </w:rPr>
        <w:softHyphen/>
        <w:t>тельно должна быть обложена ватой или какой-либо тканью;</w:t>
      </w:r>
      <w:proofErr w:type="gramEnd"/>
    </w:p>
    <w:p w:rsidR="00CC3481" w:rsidRDefault="00CC3481" w:rsidP="00CC3481">
      <w:pPr>
        <w:pStyle w:val="a3"/>
        <w:spacing w:before="300" w:beforeAutospacing="0" w:after="300" w:afterAutospacing="0"/>
        <w:rPr>
          <w:rFonts w:ascii="playfair_displayregular" w:hAnsi="playfair_displayregular"/>
          <w:color w:val="000000"/>
          <w:sz w:val="30"/>
          <w:szCs w:val="30"/>
        </w:rPr>
      </w:pPr>
      <w:r>
        <w:rPr>
          <w:rFonts w:ascii="playfair_displayregular" w:hAnsi="playfair_displayregular"/>
          <w:color w:val="000000"/>
          <w:sz w:val="30"/>
          <w:szCs w:val="30"/>
        </w:rPr>
        <w:t>3) создавая неподвижность в зоне перелома, необходимо произ</w:t>
      </w:r>
      <w:r>
        <w:rPr>
          <w:rFonts w:ascii="playfair_displayregular" w:hAnsi="playfair_displayregular"/>
          <w:color w:val="000000"/>
          <w:sz w:val="30"/>
          <w:szCs w:val="30"/>
        </w:rPr>
        <w:softHyphen/>
        <w:t>вести фиксацию двух суставов выше и ниже перелома (напри</w:t>
      </w:r>
      <w:r>
        <w:rPr>
          <w:rFonts w:ascii="playfair_displayregular" w:hAnsi="playfair_displayregular"/>
          <w:color w:val="000000"/>
          <w:sz w:val="30"/>
          <w:szCs w:val="30"/>
        </w:rPr>
        <w:softHyphen/>
        <w:t>мер, в нашем случае при переломе голени фиксируются голеностопный и колен</w:t>
      </w:r>
      <w:r>
        <w:rPr>
          <w:rFonts w:ascii="playfair_displayregular" w:hAnsi="playfair_displayregular"/>
          <w:color w:val="000000"/>
          <w:sz w:val="30"/>
          <w:szCs w:val="30"/>
        </w:rPr>
        <w:softHyphen/>
        <w:t>ный суставы) в положении, удобном для больного и транспорти</w:t>
      </w:r>
      <w:r>
        <w:rPr>
          <w:rFonts w:ascii="playfair_displayregular" w:hAnsi="playfair_displayregular"/>
          <w:color w:val="000000"/>
          <w:sz w:val="30"/>
          <w:szCs w:val="30"/>
        </w:rPr>
        <w:softHyphen/>
        <w:t>ровки;</w:t>
      </w:r>
    </w:p>
    <w:p w:rsidR="00CC3481" w:rsidRDefault="00CC3481" w:rsidP="00CC3481">
      <w:pPr>
        <w:pStyle w:val="a3"/>
        <w:spacing w:before="300" w:beforeAutospacing="0" w:after="300" w:afterAutospacing="0"/>
        <w:rPr>
          <w:rFonts w:ascii="playfair_displayregular" w:hAnsi="playfair_displayregular"/>
          <w:color w:val="000000"/>
          <w:sz w:val="30"/>
          <w:szCs w:val="30"/>
        </w:rPr>
      </w:pPr>
      <w:r>
        <w:rPr>
          <w:rFonts w:ascii="playfair_displayregular" w:hAnsi="playfair_displayregular"/>
          <w:color w:val="000000"/>
          <w:sz w:val="30"/>
          <w:szCs w:val="30"/>
        </w:rPr>
        <w:t>6. После переноса необходимо произвести правильную иммобилизацию по</w:t>
      </w:r>
      <w:r>
        <w:rPr>
          <w:rFonts w:ascii="playfair_displayregular" w:hAnsi="playfair_displayregular"/>
          <w:color w:val="000000"/>
          <w:sz w:val="30"/>
          <w:szCs w:val="30"/>
        </w:rPr>
        <w:softHyphen/>
        <w:t>врежденного органа, то есть фиксацию его в положении, при кото</w:t>
      </w:r>
      <w:r>
        <w:rPr>
          <w:rFonts w:ascii="playfair_displayregular" w:hAnsi="playfair_displayregular"/>
          <w:color w:val="000000"/>
          <w:sz w:val="30"/>
          <w:szCs w:val="30"/>
        </w:rPr>
        <w:softHyphen/>
        <w:t xml:space="preserve">ром меньше всего возникает болевых ощущений, это необходимо </w:t>
      </w:r>
      <w:proofErr w:type="gramStart"/>
      <w:r>
        <w:rPr>
          <w:rFonts w:ascii="playfair_displayregular" w:hAnsi="playfair_displayregular"/>
          <w:color w:val="000000"/>
          <w:sz w:val="30"/>
          <w:szCs w:val="30"/>
        </w:rPr>
        <w:t>для</w:t>
      </w:r>
      <w:proofErr w:type="gramEnd"/>
      <w:r>
        <w:rPr>
          <w:rFonts w:ascii="playfair_displayregular" w:hAnsi="playfair_displayregular"/>
          <w:color w:val="000000"/>
          <w:sz w:val="30"/>
          <w:szCs w:val="30"/>
        </w:rPr>
        <w:t xml:space="preserve"> </w:t>
      </w:r>
      <w:proofErr w:type="gramStart"/>
      <w:r>
        <w:rPr>
          <w:rFonts w:ascii="playfair_displayregular" w:hAnsi="playfair_displayregular"/>
          <w:color w:val="000000"/>
          <w:sz w:val="30"/>
          <w:szCs w:val="30"/>
        </w:rPr>
        <w:t>профилактика</w:t>
      </w:r>
      <w:proofErr w:type="gramEnd"/>
      <w:r>
        <w:rPr>
          <w:rFonts w:ascii="playfair_displayregular" w:hAnsi="playfair_displayregular"/>
          <w:color w:val="000000"/>
          <w:sz w:val="30"/>
          <w:szCs w:val="30"/>
        </w:rPr>
        <w:t xml:space="preserve"> шока и других общих явлений. Крайне небла</w:t>
      </w:r>
      <w:r>
        <w:rPr>
          <w:rFonts w:ascii="playfair_displayregular" w:hAnsi="playfair_displayregular"/>
          <w:color w:val="000000"/>
          <w:sz w:val="30"/>
          <w:szCs w:val="30"/>
        </w:rPr>
        <w:softHyphen/>
        <w:t>гоприятно действуют на больного излишняя суетливость, громкий и резкий разговор, обсуждение при пострадавшем имеющейся травмы и его состояния. Охлаждение предрасполагает к разви</w:t>
      </w:r>
      <w:r>
        <w:rPr>
          <w:rFonts w:ascii="playfair_displayregular" w:hAnsi="playfair_displayregular"/>
          <w:color w:val="000000"/>
          <w:sz w:val="30"/>
          <w:szCs w:val="30"/>
        </w:rPr>
        <w:softHyphen/>
        <w:t>тию шока, поэтому больного необходимо тепло укрыть. Благо</w:t>
      </w:r>
      <w:r>
        <w:rPr>
          <w:rFonts w:ascii="playfair_displayregular" w:hAnsi="playfair_displayregular"/>
          <w:color w:val="000000"/>
          <w:sz w:val="30"/>
          <w:szCs w:val="30"/>
        </w:rPr>
        <w:softHyphen/>
        <w:t>приятное действие оказывает дача небольших количе</w:t>
      </w:r>
      <w:proofErr w:type="gramStart"/>
      <w:r>
        <w:rPr>
          <w:rFonts w:ascii="playfair_displayregular" w:hAnsi="playfair_displayregular"/>
          <w:color w:val="000000"/>
          <w:sz w:val="30"/>
          <w:szCs w:val="30"/>
        </w:rPr>
        <w:t>ств сп</w:t>
      </w:r>
      <w:proofErr w:type="gramEnd"/>
      <w:r>
        <w:rPr>
          <w:rFonts w:ascii="playfair_displayregular" w:hAnsi="playfair_displayregular"/>
          <w:color w:val="000000"/>
          <w:sz w:val="30"/>
          <w:szCs w:val="30"/>
        </w:rPr>
        <w:t>ирта, водки, вина, горячего кофе и чая. Некоторое уменьшение болей можно достигнуть, дав больному аналь</w:t>
      </w:r>
      <w:r>
        <w:rPr>
          <w:rFonts w:ascii="playfair_displayregular" w:hAnsi="playfair_displayregular"/>
          <w:color w:val="000000"/>
          <w:sz w:val="30"/>
          <w:szCs w:val="30"/>
        </w:rPr>
        <w:softHyphen/>
        <w:t>гетики. Если имеется возможность, необходимо ввести обезболивающие средства.</w:t>
      </w:r>
    </w:p>
    <w:p w:rsidR="00CC3481" w:rsidRDefault="00CC3481" w:rsidP="00CC3481">
      <w:pPr>
        <w:pStyle w:val="a3"/>
        <w:spacing w:before="300" w:beforeAutospacing="0" w:after="300" w:afterAutospacing="0"/>
        <w:rPr>
          <w:rFonts w:ascii="playfair_displayregular" w:hAnsi="playfair_displayregular"/>
          <w:color w:val="000000"/>
          <w:sz w:val="30"/>
          <w:szCs w:val="30"/>
        </w:rPr>
      </w:pPr>
      <w:r>
        <w:rPr>
          <w:rFonts w:ascii="playfair_displayregular" w:hAnsi="playfair_displayregular"/>
          <w:color w:val="000000"/>
          <w:sz w:val="30"/>
          <w:szCs w:val="30"/>
        </w:rPr>
        <w:t xml:space="preserve">6. </w:t>
      </w:r>
      <w:proofErr w:type="gramStart"/>
      <w:r>
        <w:rPr>
          <w:rFonts w:ascii="playfair_displayregular" w:hAnsi="playfair_displayregular"/>
          <w:color w:val="000000"/>
          <w:sz w:val="30"/>
          <w:szCs w:val="30"/>
        </w:rPr>
        <w:t>После всех вышеописанных произведенных действий, то есть оказания первой медицинской помощи, надо вызвать скорую, которая доставит больного в больницу, где пострадавшему будет оказано дальнейшее лечение.</w:t>
      </w:r>
      <w:proofErr w:type="gramEnd"/>
    </w:p>
    <w:p w:rsidR="00C84D4E" w:rsidRDefault="00CC3481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3CDCAE04" wp14:editId="4D8E957F">
            <wp:extent cx="2504440" cy="1828800"/>
            <wp:effectExtent l="0" t="0" r="0" b="0"/>
            <wp:docPr id="1" name="Рисунок 1" descr="https://go.imgsmail.ru/imgpreview?key=6b26de9469b66ecb&amp;mb=imgdb_preview_ex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go.imgsmail.ru/imgpreview?key=6b26de9469b66ecb&amp;mb=imgdb_preview_ex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44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3481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3E82E24A" wp14:editId="530C03ED">
            <wp:extent cx="2275840" cy="2007870"/>
            <wp:effectExtent l="0" t="0" r="0" b="0"/>
            <wp:docPr id="2" name="Рисунок 2" descr="https://go.imgsmail.ru/imgpreview?key=2364d26ad24ed49f&amp;mb=imgdb_preview_ex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go.imgsmail.ru/imgpreview?key=2364d26ad24ed49f&amp;mb=imgdb_preview_ex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840" cy="200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3481" w:rsidRDefault="00CC3481">
      <w:pPr>
        <w:rPr>
          <w:noProof/>
          <w:lang w:eastAsia="ru-RU"/>
        </w:rPr>
      </w:pPr>
    </w:p>
    <w:p w:rsidR="00CC3481" w:rsidRDefault="00CC3481">
      <w:pPr>
        <w:rPr>
          <w:noProof/>
          <w:lang w:eastAsia="ru-RU"/>
        </w:rPr>
      </w:pPr>
    </w:p>
    <w:p w:rsidR="00CC3481" w:rsidRDefault="00CC3481">
      <w:r>
        <w:rPr>
          <w:noProof/>
          <w:lang w:eastAsia="ru-RU"/>
        </w:rPr>
        <w:drawing>
          <wp:inline distT="0" distB="0" distL="0" distR="0" wp14:anchorId="686702F2" wp14:editId="52E8F7F9">
            <wp:extent cx="5940425" cy="4453463"/>
            <wp:effectExtent l="0" t="0" r="3175" b="4445"/>
            <wp:docPr id="3" name="Рисунок 3" descr="https://presentacii.ru/documents_2/8e5f1b703e31fc9952f35a8b4280d02d/img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resentacii.ru/documents_2/8e5f1b703e31fc9952f35a8b4280d02d/img1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3481" w:rsidRDefault="00CC3481"/>
    <w:p w:rsidR="007255A7" w:rsidRDefault="007255A7"/>
    <w:p w:rsidR="007255A7" w:rsidRDefault="007255A7"/>
    <w:p w:rsidR="007255A7" w:rsidRDefault="007255A7"/>
    <w:p w:rsidR="007255A7" w:rsidRDefault="007255A7"/>
    <w:p w:rsidR="007255A7" w:rsidRDefault="007255A7"/>
    <w:p w:rsidR="007255A7" w:rsidRDefault="007255A7"/>
    <w:p w:rsidR="007255A7" w:rsidRDefault="007255A7"/>
    <w:p w:rsidR="007255A7" w:rsidRDefault="007255A7"/>
    <w:p w:rsidR="007255A7" w:rsidRDefault="007255A7"/>
    <w:p w:rsidR="007255A7" w:rsidRDefault="007255A7"/>
    <w:p w:rsidR="007255A7" w:rsidRDefault="007255A7"/>
    <w:p w:rsidR="007255A7" w:rsidRDefault="007255A7">
      <w:bookmarkStart w:id="0" w:name="_GoBack"/>
      <w:bookmarkEnd w:id="0"/>
    </w:p>
    <w:sectPr w:rsidR="007255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yfair_display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59B"/>
    <w:rsid w:val="007255A7"/>
    <w:rsid w:val="0079659B"/>
    <w:rsid w:val="00C84D4E"/>
    <w:rsid w:val="00CC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34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CC348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CC34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C34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34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34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CC348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CC34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C34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34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4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maret</dc:creator>
  <cp:keywords/>
  <dc:description/>
  <cp:lastModifiedBy>maret</cp:lastModifiedBy>
  <cp:revision>2</cp:revision>
  <dcterms:created xsi:type="dcterms:W3CDTF">2020-12-15T10:02:00Z</dcterms:created>
  <dcterms:modified xsi:type="dcterms:W3CDTF">2020-12-15T10:13:00Z</dcterms:modified>
</cp:coreProperties>
</file>